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5031" w:leader="none"/>
        </w:tabs>
        <w:ind w:left="709" w:hanging="0"/>
        <w:rPr>
          <w:rFonts w:ascii="Arial" w:hAnsi="Arial" w:cs="Arial"/>
          <w:sz w:val="6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x="74930" cy="9998710"/>
                <wp:effectExtent l="0" t="0" r="0" b="0"/>
                <wp:wrapNone/>
                <wp:docPr id="1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4160" cy="9997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67676"/>
                            </a:gs>
                            <a:gs pos="50000">
                              <a:srgbClr val="ffffff"/>
                            </a:gs>
                            <a:gs pos="100000">
                              <a:srgbClr val="767676"/>
                            </a:gs>
                          </a:gsLst>
                          <a:lin ang="10800000"/>
                        </a:gradFill>
                        <a:ln>
                          <a:solidFill>
                            <a:srgbClr val="474747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#767676" stroked="t" style="position:absolute;margin-left:39pt;margin-top:24.85pt;width:5.8pt;height:787.2pt;mso-position-horizontal-relative:page;mso-position-vertical-relative:page">
                <w10:wrap type="none"/>
                <v:fill o:detectmouseclick="t" color2="white"/>
                <v:stroke color="#474747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x="80645" cy="9998710"/>
                <wp:effectExtent l="0" t="0" r="0" b="0"/>
                <wp:wrapNone/>
                <wp:docPr id="2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79920" cy="9997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ang="10800000"/>
                        </a:gradFill>
                        <a:ln>
                          <a:solidFill>
                            <a:srgbClr val="474747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7b7b7b" stroked="t" style="position:absolute;margin-left:570.05pt;margin-top:24.85pt;width:6.25pt;height:787.2pt;mso-position-horizontal-relative:page;mso-position-vertical-relative:page">
                <w10:wrap type="none"/>
                <v:fill o:detectmouseclick="t" color2="#efefef"/>
                <v:stroke color="#474747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3867150</wp:posOffset>
                </wp:positionH>
                <wp:positionV relativeFrom="page">
                  <wp:posOffset>-3055620</wp:posOffset>
                </wp:positionV>
                <wp:extent cx="81280" cy="6824980"/>
                <wp:effectExtent l="0" t="0" r="0" b="0"/>
                <wp:wrapNone/>
                <wp:docPr id="3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 rot="16200000">
                          <a:off x="0" y="0"/>
                          <a:ext cx="80640" cy="6824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67676"/>
                            </a:gs>
                            <a:gs pos="50000">
                              <a:srgbClr val="ffffff"/>
                            </a:gs>
                            <a:gs pos="100000">
                              <a:srgbClr val="767676"/>
                            </a:gs>
                          </a:gsLst>
                          <a:lin ang="10800000"/>
                        </a:gradFill>
                        <a:ln>
                          <a:solidFill>
                            <a:srgbClr val="474747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#767676" stroked="t" style="position:absolute;margin-left:304.5pt;margin-top:-240.6pt;width:6.3pt;height:537.3pt;rotation:270;mso-position-horizontal-relative:page;mso-position-vertical-relative:page">
                <w10:wrap type="none"/>
                <v:fill o:detectmouseclick="t" color2="white"/>
                <v:stroke color="#474747" joinstyle="round" endcap="flat"/>
              </v:rect>
            </w:pict>
          </mc:Fallback>
        </mc:AlternateContent>
      </w:r>
      <w:r>
        <w:rPr>
          <w:rFonts w:cs="Arial" w:ascii="Arial" w:hAnsi="Arial"/>
          <w:sz w:val="72"/>
          <w:szCs w:val="72"/>
        </w:rPr>
        <w:tab/>
      </w:r>
      <w:r>
        <w:rPr>
          <w:rFonts w:cs="Arial" w:ascii="Arial" w:hAnsi="Arial"/>
          <w:sz w:val="72"/>
          <w:szCs w:val="72"/>
        </w:rPr>
        <w:tab/>
      </w:r>
    </w:p>
    <w:p>
      <w:pPr>
        <w:pStyle w:val="Normal"/>
        <w:ind w:left="709" w:hanging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Выписка</w:t>
      </w:r>
    </w:p>
    <w:p>
      <w:pPr>
        <w:pStyle w:val="Normal"/>
        <w:ind w:firstLine="567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из реестра зарегистрированных средств массовой информации</w:t>
      </w:r>
    </w:p>
    <w:p>
      <w:pPr>
        <w:pStyle w:val="Normal"/>
        <w:ind w:left="709" w:hanging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по состоянию  на</w:t>
      </w:r>
      <w:sdt>
        <w:sdtPr>
          <w:text/>
        </w:sdtPr>
        <w:sdtContent>
          <w:r>
            <w:rPr>
              <w:rFonts w:cs="Arial" w:ascii="Arial" w:hAnsi="Arial"/>
              <w:sz w:val="26"/>
              <w:szCs w:val="26"/>
            </w:rPr>
            <w:t>18.05.2020</w:t>
          </w:r>
        </w:sdtContent>
      </w:sdt>
      <w:r>
        <w:rPr>
          <w:rFonts w:cs="Arial" w:ascii="Arial" w:hAnsi="Arial"/>
          <w:sz w:val="26"/>
          <w:szCs w:val="26"/>
        </w:rPr>
        <w:t xml:space="preserve"> г.</w:t>
      </w:r>
    </w:p>
    <w:p>
      <w:pPr>
        <w:pStyle w:val="Normal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spacing w:before="0" w:after="240"/>
        <w:ind w:hanging="0"/>
        <w:jc w:val="left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Регистрационный номер и дата принятия решения о регистрации</w:t>
      </w:r>
      <w:r>
        <w:rPr>
          <w:rFonts w:cs="Calibri" w:ascii="Calibri" w:hAnsi="Calibri" w:asciiTheme="minorHAnsi" w:cstheme="minorHAnsi" w:hAnsiTheme="minorHAnsi"/>
          <w:b/>
          <w:i/>
          <w:sz w:val="24"/>
          <w:szCs w:val="24"/>
        </w:rPr>
        <w:t>:</w:t>
      </w:r>
      <w:r>
        <w:rPr>
          <w:rFonts w:cs="Calibri" w:ascii="Calibri" w:hAnsi="Calibri" w:asciiTheme="minorHAnsi" w:cstheme="minorHAnsi" w:hAnsiTheme="minorHAnsi"/>
          <w:i/>
        </w:rPr>
        <w:t xml:space="preserve">серия </w:t>
      </w:r>
      <w:sdt>
        <w:sdtPr>
          <w:text/>
        </w:sdtPr>
        <w:sdtContent>
          <w:r>
            <w:rPr>
              <w:rFonts w:cs="Calibri" w:ascii="Calibri" w:hAnsi="Calibri" w:asciiTheme="minorHAnsi" w:cstheme="minorHAnsi" w:hAnsiTheme="minorHAnsi"/>
              <w:i/>
            </w:rPr>
            <w:t>Эл</w:t>
          </w:r>
        </w:sdtContent>
      </w:sdt>
      <w:r>
        <w:rPr>
          <w:rFonts w:cs="Calibri" w:ascii="Calibri" w:hAnsi="Calibri" w:asciiTheme="minorHAnsi" w:cstheme="minorHAnsi" w:hAnsiTheme="minorHAnsi"/>
          <w:i/>
        </w:rPr>
        <w:t xml:space="preserve">  № </w:t>
      </w:r>
      <w:sdt>
        <w:sdtPr>
          <w:text/>
        </w:sdtPr>
        <w:sdtContent>
          <w:r>
            <w:rPr>
              <w:rFonts w:cs="Calibri" w:ascii="Calibri" w:hAnsi="Calibri" w:asciiTheme="minorHAnsi" w:cstheme="minorHAnsi" w:hAnsiTheme="minorHAnsi"/>
              <w:i/>
            </w:rPr>
            <w:t>ФС77-78357</w:t>
          </w:r>
        </w:sdtContent>
      </w:sdt>
      <w:r>
        <w:rPr>
          <w:rFonts w:cs="Calibri" w:ascii="Calibri" w:hAnsi="Calibri" w:asciiTheme="minorHAnsi" w:cstheme="minorHAnsi" w:hAnsiTheme="minorHAnsi"/>
          <w:i/>
        </w:rPr>
        <w:t xml:space="preserve"> от </w:t>
      </w:r>
      <w:sdt>
        <w:sdtPr>
          <w:text/>
        </w:sdtPr>
        <w:sdtContent>
          <w:r>
            <w:rPr>
              <w:rFonts w:cs="Calibri" w:ascii="Calibri" w:hAnsi="Calibri" w:asciiTheme="minorHAnsi" w:cstheme="minorHAnsi" w:hAnsiTheme="minorHAnsi"/>
              <w:i/>
            </w:rPr>
            <w:t>15    мая  2020</w:t>
          </w:r>
        </w:sdtContent>
      </w:sdt>
      <w:r>
        <w:rPr>
          <w:rFonts w:cs="Calibri" w:ascii="Calibri" w:hAnsi="Calibri" w:asciiTheme="minorHAnsi" w:cstheme="minorHAnsi" w:hAnsiTheme="minorHAnsi"/>
          <w:i/>
        </w:rPr>
        <w:t>г.</w:t>
      </w:r>
    </w:p>
    <w:p>
      <w:pPr>
        <w:pStyle w:val="NoSpacing"/>
        <w:spacing w:before="0" w:after="240"/>
        <w:ind w:hanging="0"/>
        <w:jc w:val="left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>Статус средства массовой информации:</w:t>
      </w:r>
      <w:sdt>
        <w:sdtPr>
          <w:id w:val="1229498954"/>
        </w:sdtPr>
        <w:sdtContent>
          <w:r>
            <w:rPr>
              <w:rFonts w:cs="Calibri" w:ascii="Calibri" w:hAnsi="Calibri" w:asciiTheme="minorHAnsi" w:cstheme="minorHAnsi" w:hAnsiTheme="minorHAnsi"/>
              <w:i/>
            </w:rPr>
            <w:t>Действующее</w:t>
          </w:r>
        </w:sdtContent>
      </w:sdt>
    </w:p>
    <w:p>
      <w:pPr>
        <w:pStyle w:val="Normal"/>
        <w:spacing w:before="0" w:after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>Наименование (название) средства массовой информации:</w:t>
      </w:r>
      <w:sdt>
        <w:sdtPr>
          <w:text/>
        </w:sdtPr>
        <w:sdtContent>
          <w:r>
            <w:rPr>
              <w:rFonts w:cs="Calibri" w:ascii="Calibri" w:hAnsi="Calibri" w:asciiTheme="minorHAnsi" w:cstheme="minorHAnsi" w:hAnsiTheme="minorHAnsi"/>
              <w:i/>
            </w:rPr>
            <w:t>Родная культура</w:t>
          </w:r>
        </w:sdtContent>
      </w:sdt>
    </w:p>
    <w:p>
      <w:pPr>
        <w:pStyle w:val="NoSpacing"/>
        <w:spacing w:before="0" w:after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>Язык(и)</w:t>
      </w:r>
      <w:r>
        <w:rPr>
          <w:rFonts w:cs="Arial" w:ascii="Calibri" w:hAnsi="Calibri" w:asciiTheme="minorHAnsi" w:hAnsiTheme="minorHAnsi"/>
          <w:sz w:val="24"/>
          <w:szCs w:val="24"/>
        </w:rPr>
        <w:t>:</w:t>
      </w:r>
      <w:sdt>
        <w:sdtPr>
          <w:text/>
        </w:sdtPr>
        <w:sdtContent>
          <w:r>
            <w:rPr>
              <w:rFonts w:cs="Calibri" w:ascii="Calibri" w:hAnsi="Calibri" w:asciiTheme="minorHAnsi" w:cstheme="minorHAnsi" w:hAnsiTheme="minorHAnsi"/>
              <w:i/>
            </w:rPr>
            <w:t>русский</w:t>
          </w:r>
        </w:sdtContent>
      </w:sdt>
    </w:p>
    <w:p>
      <w:pPr>
        <w:pStyle w:val="NoSpacing"/>
        <w:spacing w:before="0" w:after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>Адрес  редакции:</w:t>
      </w:r>
      <w:sdt>
        <w:sdtPr>
          <w:text/>
        </w:sdtPr>
        <w:sdtContent>
          <w:r>
            <w:rPr>
              <w:rFonts w:cs="Calibri" w:ascii="Calibri" w:hAnsi="Calibri" w:asciiTheme="minorHAnsi" w:cstheme="minorHAnsi" w:hAnsiTheme="minorHAnsi"/>
              <w:i/>
            </w:rPr>
            <w:t>127030, г. Москва, пр-т Мира, д. 43, СП "Россия молодая"</w:t>
          </w:r>
        </w:sdtContent>
      </w:sdt>
    </w:p>
    <w:p>
      <w:pPr>
        <w:pStyle w:val="Normal"/>
        <w:spacing w:before="0" w:after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>Доменное имя сайта в информационно-телекоммуникационной сети «Интернет» (для сетевого издания):</w:t>
      </w:r>
      <w:sdt>
        <w:sdtPr>
          <w:text/>
        </w:sdtPr>
        <w:sdtContent>
          <w:r>
            <w:rPr>
              <w:rFonts w:cs="Calibri" w:ascii="Calibri" w:hAnsi="Calibri" w:asciiTheme="minorHAnsi" w:cstheme="minorHAnsi" w:hAnsiTheme="minorHAnsi"/>
              <w:i/>
            </w:rPr>
            <w:t>kultrod.ru</w:t>
          </w:r>
        </w:sdtContent>
      </w:sdt>
    </w:p>
    <w:p>
      <w:pPr>
        <w:pStyle w:val="Normal"/>
        <w:spacing w:before="0" w:after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>Примерная тематика и (или) специализация:</w:t>
      </w:r>
      <w:sdt>
        <w:sdtPr>
          <w:text/>
        </w:sdtPr>
        <w:sdtContent>
          <w:r>
            <w:rPr>
              <w:rFonts w:cs="Calibri" w:ascii="Calibri" w:hAnsi="Calibri" w:asciiTheme="minorHAnsi" w:cstheme="minorHAnsi" w:hAnsiTheme="minorHAnsi"/>
              <w:i/>
              <w:iCs/>
            </w:rPr>
            <w:t>Культурно-просветительское СМИ. Сфера культуры и искусства с приоритетом на авторскую песню, включая: публицистику; научные статьи и обзоры; обмен опытом; методические и репертуарные пособия и рекомендации; вебинары и образовательно-просветительские программы; трансляцию и сопровождение в сети Интернет фестивалей, концертов, конкурсов, смотров и других мероприятий, в том числе детско-юношеских и молодежных</w:t>
          </w:r>
        </w:sdtContent>
      </w:sdt>
    </w:p>
    <w:p>
      <w:pPr>
        <w:pStyle w:val="Normal"/>
        <w:spacing w:before="0" w:after="240"/>
        <w:ind w:hanging="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>
        <w:rPr>
          <w:rFonts w:cs="Arial" w:ascii="Calibri" w:hAnsi="Calibri" w:asciiTheme="minorHAnsi" w:hAnsiTheme="minorHAnsi"/>
          <w:sz w:val="24"/>
          <w:szCs w:val="24"/>
        </w:rPr>
        <w:t>:</w:t>
      </w:r>
      <w:sdt>
        <w:sdtPr>
          <w:text/>
        </w:sdtPr>
        <w:sdtContent>
          <w:r>
            <w:rPr>
              <w:rFonts w:cs="Calibri" w:ascii="Calibri" w:hAnsi="Calibri" w:asciiTheme="minorHAnsi" w:cstheme="minorHAnsi" w:hAnsiTheme="minorHAnsi"/>
              <w:i/>
            </w:rPr>
            <w:t>сетевое издание</w:t>
          </w:r>
        </w:sdtContent>
      </w:sdt>
    </w:p>
    <w:p>
      <w:pPr>
        <w:pStyle w:val="NoSpacing"/>
        <w:spacing w:before="0" w:after="240"/>
        <w:ind w:hanging="0"/>
        <w:jc w:val="left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>Территория  распространения</w:t>
      </w:r>
      <w:r>
        <w:rPr>
          <w:rFonts w:cs="Calibri" w:ascii="Calibri" w:hAnsi="Calibri" w:asciiTheme="minorHAnsi" w:cstheme="minorHAnsi" w:hAnsiTheme="minorHAnsi"/>
        </w:rPr>
        <w:t>:</w:t>
      </w:r>
      <w:sdt>
        <w:sdtPr>
          <w:text/>
        </w:sdtPr>
        <w:sdtContent>
          <w:r>
            <w:rPr>
              <w:rFonts w:cs="Calibri" w:ascii="Calibri" w:hAnsi="Calibri" w:asciiTheme="minorHAnsi" w:cstheme="minorHAnsi" w:hAnsiTheme="minorHAnsi"/>
              <w:i/>
            </w:rPr>
            <w:t>Российская Федерация, зарубежные страны</w:t>
          </w:r>
        </w:sdtContent>
      </w:sdt>
    </w:p>
    <w:p>
      <w:pPr>
        <w:pStyle w:val="NoSpacing"/>
        <w:spacing w:before="0" w:after="240"/>
        <w:ind w:hanging="0"/>
        <w:jc w:val="left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3854450</wp:posOffset>
                </wp:positionH>
                <wp:positionV relativeFrom="page">
                  <wp:posOffset>6861175</wp:posOffset>
                </wp:positionV>
                <wp:extent cx="81280" cy="682561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 rot="16200000">
                          <a:off x="0" y="0"/>
                          <a:ext cx="80640" cy="6824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67676"/>
                            </a:gs>
                            <a:gs pos="50000">
                              <a:srgbClr val="ffffff"/>
                            </a:gs>
                            <a:gs pos="100000">
                              <a:srgbClr val="767676"/>
                            </a:gs>
                          </a:gsLst>
                          <a:lin ang="10800000"/>
                        </a:gradFill>
                        <a:ln>
                          <a:solidFill>
                            <a:srgbClr val="474747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767676" stroked="t" style="position:absolute;margin-left:303.5pt;margin-top:540.3pt;width:6.3pt;height:537.35pt;rotation:270;mso-position-horizontal-relative:page;mso-position-vertical-relative:page">
                <w10:wrap type="none"/>
                <v:fill o:detectmouseclick="t" color2="white"/>
                <v:stroke color="#474747" joinstyle="round" endcap="flat"/>
              </v:rect>
            </w:pict>
          </mc:Fallback>
        </mc:AlternateContent>
      </w:r>
      <w:r>
        <w:rPr>
          <w:rFonts w:cs="Arial" w:ascii="Calibri" w:hAnsi="Calibri" w:asciiTheme="minorHAnsi" w:hAnsiTheme="minorHAnsi"/>
          <w:b/>
          <w:sz w:val="24"/>
          <w:szCs w:val="24"/>
        </w:rPr>
        <w:t>У</w:t>
      </w:r>
      <w:r>
        <w:rPr>
          <w:rFonts w:cs="Arial" w:ascii="Calibri" w:hAnsi="Calibri" w:asciiTheme="minorHAnsi" w:hAnsiTheme="minorHAnsi"/>
          <w:b/>
          <w:sz w:val="24"/>
          <w:szCs w:val="24"/>
        </w:rPr>
        <w:t>чредитель (соучредители)</w:t>
      </w:r>
      <w:r>
        <w:rPr>
          <w:rFonts w:cs="Arial" w:ascii="Calibri" w:hAnsi="Calibri" w:asciiTheme="minorHAnsi" w:hAnsiTheme="minorHAnsi"/>
          <w:sz w:val="24"/>
          <w:szCs w:val="24"/>
        </w:rPr>
        <w:t>:</w:t>
      </w:r>
      <w:sdt>
        <w:sdtPr/>
        <w:sdtContent>
          <w:r>
            <w:rPr>
              <w:rFonts w:cs="Calibri" w:ascii="Calibri" w:hAnsi="Calibri" w:asciiTheme="minorHAnsi" w:cstheme="minorHAnsi" w:hAnsiTheme="minorHAnsi"/>
              <w:i/>
            </w:rPr>
            <w:t>Региональная общественная организация "Союз деятелей авторской песни" (ОГРН 1117799021053)</w:t>
          </w:r>
        </w:sdtContent>
      </w:sdt>
    </w:p>
    <w:tbl>
      <w:tblPr>
        <w:tblW w:w="32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8"/>
        <w:gridCol w:w="2286"/>
      </w:tblGrid>
      <w:tr>
        <w:trPr>
          <w:trHeight w:val="384" w:hRule="atLeast"/>
          <w:cantSplit w:val="true"/>
        </w:trPr>
        <w:tc>
          <w:tcPr>
            <w:tcW w:w="988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sdt>
              <w:sdtPr>
                <w:text/>
              </w:sdtPr>
              <w:sdtContent>
                <w:r>
                  <w:rPr/>
                  <w:drawing>
                    <wp:inline distT="0" distB="0" distL="0" distR="0">
                      <wp:extent cx="490220" cy="332740"/>
                      <wp:effectExtent l="0" t="0" r="0" b="0"/>
                      <wp:docPr id="5" name="Изображение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Изображение1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0220" cy="3327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28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>
        <w:trPr>
          <w:trHeight w:val="284" w:hRule="atLeast"/>
          <w:cantSplit w:val="true"/>
        </w:trPr>
        <w:tc>
          <w:tcPr>
            <w:tcW w:w="3274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color="auto" w:fill="auto" w:val="pct70"/>
            <w:vAlign w:val="center"/>
          </w:tcPr>
          <w:p>
            <w:pPr>
              <w:pStyle w:val="Normal"/>
              <w:keepNext w:val="true"/>
              <w:keepLines/>
              <w:jc w:val="center"/>
              <w:rPr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>
        <w:trPr>
          <w:cantSplit w:val="true"/>
        </w:trPr>
        <w:tc>
          <w:tcPr>
            <w:tcW w:w="988" w:type="dxa"/>
            <w:tcBorders>
              <w:left w:val="single" w:sz="18" w:space="0" w:color="000000"/>
            </w:tcBorders>
          </w:tcPr>
          <w:p>
            <w:pPr>
              <w:pStyle w:val="Normal"/>
              <w:keepNext w:val="true"/>
              <w:keepLines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  <w:szCs w:val="10"/>
              </w:rPr>
              <w:t>Сертификат</w:t>
            </w:r>
          </w:p>
        </w:tc>
        <w:tc>
          <w:tcPr>
            <w:tcW w:w="2286" w:type="dxa"/>
            <w:tcBorders>
              <w:right w:val="single" w:sz="18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sdt>
              <w:sdtPr>
                <w:text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1d5dcbe4ee3da300000000329920003</w:t>
                </w:r>
              </w:sdtContent>
            </w:sdt>
          </w:p>
        </w:tc>
      </w:tr>
      <w:tr>
        <w:trPr>
          <w:cantSplit w:val="true"/>
        </w:trPr>
        <w:tc>
          <w:tcPr>
            <w:tcW w:w="988" w:type="dxa"/>
            <w:tcBorders>
              <w:left w:val="single" w:sz="18" w:space="0" w:color="000000"/>
            </w:tcBorders>
          </w:tcPr>
          <w:p>
            <w:pPr>
              <w:pStyle w:val="Normal"/>
              <w:keepNext w:val="true"/>
              <w:keepLines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  <w:szCs w:val="10"/>
              </w:rPr>
              <w:t>Владелец</w:t>
            </w:r>
          </w:p>
        </w:tc>
        <w:tc>
          <w:tcPr>
            <w:tcW w:w="2286" w:type="dxa"/>
            <w:tcBorders>
              <w:right w:val="single" w:sz="18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sdt>
              <w:sdtPr>
                <w:text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Виноградов Максим Викторович</w:t>
                </w:r>
              </w:sdtContent>
            </w:sdt>
          </w:p>
        </w:tc>
      </w:tr>
      <w:tr>
        <w:trPr>
          <w:cantSplit w:val="true"/>
        </w:trPr>
        <w:tc>
          <w:tcPr>
            <w:tcW w:w="988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keepNext w:val="true"/>
              <w:keepLines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10"/>
                <w:szCs w:val="10"/>
              </w:rPr>
              <w:t>Действителен</w:t>
            </w:r>
          </w:p>
        </w:tc>
        <w:tc>
          <w:tcPr>
            <w:tcW w:w="2286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keepNext w:val="true"/>
              <w:keepLines/>
              <w:rPr/>
            </w:pPr>
            <w:sdt>
              <w:sdtPr>
                <w:id w:val="1116672518"/>
              </w:sdtPr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06.02.2020 по 06.02.2021</w:t>
                </w:r>
              </w:sdtContent>
            </w:sdt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2381" w:top="2438" w:footer="37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Franklin Gothic Medium">
    <w:charset w:val="01"/>
    <w:family w:val="roman"/>
    <w:pitch w:val="variable"/>
  </w:font>
  <w:font w:name="Arial Black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pBdr>
        <w:top w:val="thinThickSmallGap" w:sz="24" w:space="0" w:color="585858"/>
      </w:pBdr>
      <w:ind w:hanging="0"/>
      <w:rPr>
        <w:rFonts w:ascii="Arial" w:hAnsi="Arial" w:cs="Arial"/>
        <w:sz w:val="32"/>
        <w:szCs w:val="32"/>
        <w:lang w:val="en-US"/>
      </w:rPr>
    </w:pPr>
    <w:r>
      <w:rPr>
        <w:rFonts w:cs="Arial" w:ascii="Arial" w:hAnsi="Arial"/>
        <w:sz w:val="32"/>
        <w:szCs w:val="32"/>
        <w:lang w:val="en-US"/>
      </w:rPr>
    </w:r>
    <w:bookmarkStart w:id="0" w:name="_GoBack"/>
    <w:bookmarkStart w:id="1" w:name="_GoBack"/>
    <w:bookmarkEnd w:id="1"/>
  </w:p>
  <w:p>
    <w:pPr>
      <w:pStyle w:val="Style24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  <w:r>
      <w:rPr>
        <w:rFonts w:cs="Arial" w:ascii="Arial" w:hAnsi="Arial"/>
        <w:sz w:val="32"/>
        <w:szCs w:val="32"/>
      </w:rPr>
    </w:r>
  </w:p>
  <w:tbl>
    <w:tblPr>
      <w:tblStyle w:val="ac"/>
      <w:tblW w:w="8363" w:type="dxa"/>
      <w:jc w:val="left"/>
      <w:tblInd w:w="534" w:type="dxa"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4393"/>
      <w:gridCol w:w="1134"/>
      <w:gridCol w:w="2836"/>
    </w:tblGrid>
    <w:tr>
      <w:trPr/>
      <w:tc>
        <w:tcPr>
          <w:tcW w:w="439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spacing w:before="120" w:after="0"/>
            <w:ind w:firstLine="33"/>
            <w:jc w:val="left"/>
            <w:rPr>
              <w:b/>
              <w:b/>
              <w:bCs/>
              <w:sz w:val="24"/>
              <w:szCs w:val="24"/>
            </w:rPr>
          </w:pPr>
          <w:sdt>
            <w:sdtPr>
              <w:text/>
            </w:sdtPr>
            <w:sdtContent>
              <w:r>
                <w:rPr>
                  <w:rFonts w:cs="Arial" w:ascii="Arial" w:hAnsi="Arial"/>
                  <w:sz w:val="24"/>
                  <w:szCs w:val="24"/>
                </w:rPr>
                <w:t>Заместитель начальника Управления разрешительной работы, контроля и надзора в сфере массовых коммуникаций</w:t>
              </w:r>
            </w:sdtContent>
          </w:sdt>
          <w:r>
            <w:rPr>
              <w:rFonts w:cs="Arial" w:ascii="Arial" w:hAnsi="Arial"/>
              <w:sz w:val="24"/>
              <w:szCs w:val="24"/>
            </w:rPr>
            <w:t xml:space="preserve"> 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Normal"/>
            <w:spacing w:before="120" w:after="0"/>
            <w:jc w:val="right"/>
            <w:rPr>
              <w:b/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</w:r>
        </w:p>
      </w:tc>
      <w:tc>
        <w:tcPr>
          <w:tcW w:w="2836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Normal"/>
            <w:spacing w:before="120" w:after="0"/>
            <w:jc w:val="right"/>
            <w:rPr>
              <w:b/>
              <w:b/>
              <w:bCs/>
              <w:sz w:val="24"/>
              <w:szCs w:val="24"/>
            </w:rPr>
          </w:pPr>
          <w:sdt>
            <w:sdtPr>
              <w:text/>
            </w:sdtPr>
            <w:sdtContent>
              <w:r>
                <w:rPr>
                  <w:rFonts w:cs="Arial" w:ascii="Arial" w:hAnsi="Arial"/>
                  <w:sz w:val="24"/>
                  <w:szCs w:val="24"/>
                </w:rPr>
                <w:t>М.В. Виноградов</w:t>
              </w:r>
            </w:sdtContent>
          </w:sdt>
        </w:p>
      </w:tc>
    </w:tr>
  </w:tbl>
  <w:p>
    <w:pPr>
      <w:pStyle w:val="Normal"/>
      <w:ind w:hanging="0"/>
      <w:jc w:val="left"/>
      <w:rPr/>
    </w:pPr>
    <w:r>
      <w:rPr/>
    </w:r>
  </w:p>
  <w:p>
    <w:pPr>
      <w:pStyle w:val="Style24"/>
      <w:pBdr>
        <w:top w:val="thinThickSmallGap" w:sz="24" w:space="1" w:color="585858"/>
      </w:pBdr>
      <w:ind w:hanging="0"/>
      <w:jc w:val="left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t xml:space="preserve"> </w:t>
    </w:r>
  </w:p>
  <w:p>
    <w:pPr>
      <w:pStyle w:val="Style24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lang w:val="en-US"/>
      </w:rPr>
    </w:pPr>
    <w:r>
      <w:rPr>
        <w:lang w:val="en-US"/>
      </w:rPr>
    </w:r>
    <w:r>
      <mc:AlternateContent>
        <mc:Choice Requires="wps">
          <w:drawing>
            <wp:anchor behindDoc="0" distT="0" distB="0" distL="114300" distR="114300" simplePos="0" locked="0" layoutInCell="1" allowOverlap="1" relativeHeight="7">
              <wp:simplePos x="0" y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x="5396865" cy="1043940"/>
              <wp:effectExtent l="0" t="0" r="0" b="0"/>
              <wp:wrapSquare wrapText="bothSides"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6865" cy="104394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tabs>
                              <w:tab w:val="clear" w:pos="708"/>
                              <w:tab w:val="center" w:pos="4677" w:leader="none"/>
                              <w:tab w:val="left" w:pos="6804" w:leader="none"/>
                              <w:tab w:val="right" w:pos="9355" w:leader="none"/>
                            </w:tabs>
                            <w:ind w:left="708" w:firstLine="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Федеральная служба по надзору в сфере связи, информационных технологий и массовых коммуникаций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424.95pt;height:82.2pt;mso-wrap-distance-left:9pt;mso-wrap-distance-right:9pt;mso-wrap-distance-top:0pt;mso-wrap-distance-bottom:0pt;margin-top:-60.55pt;mso-position-vertical-relative:text;margin-left:27pt;mso-position-horizontal-relative:text">
              <v:textbox>
                <w:txbxContent>
                  <w:p>
                    <w:pPr>
                      <w:pStyle w:val="Style25"/>
                      <w:tabs>
                        <w:tab w:val="clear" w:pos="708"/>
                        <w:tab w:val="center" w:pos="4677" w:leader="none"/>
                        <w:tab w:val="left" w:pos="6804" w:leader="none"/>
                        <w:tab w:val="right" w:pos="9355" w:leader="none"/>
                      </w:tabs>
                      <w:ind w:left="708" w:firstLine="1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Федеральная служба по надзору в сфере связи, информационных технологий и массовых коммуникаций</w:t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3"/>
      <w:pBdr>
        <w:bottom w:val="thickThinMediumGap" w:sz="18" w:space="1" w:color="000000"/>
      </w:pBdr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45c3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5c6773"/>
    <w:pPr>
      <w:keepNext w:val="true"/>
      <w:keepLines/>
      <w:spacing w:before="480" w:after="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styleId="Style13" w:customStyle="1">
    <w:name w:val="Без интервала Знак"/>
    <w:basedOn w:val="DefaultParagraphFont"/>
    <w:link w:val="a4"/>
    <w:uiPriority w:val="99"/>
    <w:qFormat/>
    <w:locked/>
    <w:rsid w:val="00f54dd7"/>
    <w:rPr>
      <w:rFonts w:cs="Times New Roman"/>
      <w:sz w:val="22"/>
      <w:szCs w:val="22"/>
      <w:lang w:val="ru-RU" w:eastAsia="en-US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locked/>
    <w:rsid w:val="0036090e"/>
    <w:rPr>
      <w:rFonts w:cs="Times New Roman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locked/>
    <w:rsid w:val="0036090e"/>
    <w:rPr>
      <w:rFonts w:cs="Times New Roman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locked/>
    <w:rsid w:val="003609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0905c2"/>
    <w:rPr>
      <w:color w:val="80808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rsid w:val="0036090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uiPriority w:val="99"/>
    <w:rsid w:val="0036090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qFormat/>
    <w:rsid w:val="0036090e"/>
    <w:pPr/>
    <w:rPr>
      <w:rFonts w:ascii="Tahoma" w:hAnsi="Tahoma" w:cs="Tahoma"/>
      <w:sz w:val="16"/>
      <w:szCs w:val="16"/>
    </w:rPr>
  </w:style>
  <w:style w:type="paragraph" w:styleId="NoSpacing">
    <w:name w:val="No Spacing"/>
    <w:link w:val="a3"/>
    <w:uiPriority w:val="99"/>
    <w:qFormat/>
    <w:rsid w:val="005c6773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="0089171E" w:rsidRDefault="00D07D45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="00802E9F" w:rsidRDefault="00504929" w:rsidP="00504929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="00802E9F" w:rsidRDefault="00504929" w:rsidP="00504929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="00802E9F" w:rsidRDefault="00504929" w:rsidP="00504929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="00802E9F" w:rsidRDefault="00504929" w:rsidP="00504929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="00802E9F" w:rsidRDefault="00504929" w:rsidP="00504929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="00802E9F" w:rsidRDefault="00504929" w:rsidP="00504929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="00117945" w:rsidRDefault="009D772E" w:rsidP="009D772E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="00117945" w:rsidRDefault="009D772E" w:rsidP="009D772E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="001A6AF8" w:rsidRDefault="00911E6C" w:rsidP="00911E6C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="00AE568E" w:rsidRDefault="00906B24" w:rsidP="00906B24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="00AE568E" w:rsidRDefault="00906B24" w:rsidP="00906B24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A326E46C9043239F5A12D9FC1D92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83792-779D-4688-94FD-C2DF4179E2A7}"/>
      </w:docPartPr>
      <w:docPartBody>
        <w:p w:rsidR="00000000" w:rsidRDefault="00AE568E" w:rsidP="00AE568E">
          <w:pPr>
            <w:pStyle w:val="C8A326E46C9043239F5A12D9FC1D92BD"/>
          </w:pPr>
          <w:r>
            <w:rPr>
              <w:rFonts w:ascii="Arial Black" w:hAnsi="Arial Black"/>
              <w:b/>
              <w:noProof/>
              <w:sz w:val="10"/>
              <w:szCs w:val="10"/>
              <w:lang w:eastAsia="ru-RU"/>
            </w:rPr>
            <w:drawing>
              <wp:inline distT="0" distB="0" distL="0" distR="0">
                <wp:extent cx="490474" cy="332524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474" cy="332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AE568E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24"/>
    <w:rPr>
      <w:color w:val="808080"/>
    </w:rPr>
  </w:style>
  <w:style w:type="paragraph" w:customStyle="1" w:styleId="25261271D3074BD8BA07D3F26E03A0D0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1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1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2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2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3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3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914356BE7CAF4B2CB20E4C17ABDF1C4A">
    <w:name w:val="914356BE7CAF4B2CB20E4C17ABDF1C4A"/>
    <w:rsid w:val="00504929"/>
  </w:style>
  <w:style w:type="paragraph" w:customStyle="1" w:styleId="22AE777CC14A42898973238883A7896E">
    <w:name w:val="22AE777CC14A42898973238883A7896E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4CE71C39AE464A1EB01DD0B1EDEBFD15">
    <w:name w:val="4CE71C39AE464A1EB01DD0B1EDEBFD15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1709DC370870429183E747F000AC7165">
    <w:name w:val="1709DC370870429183E747F000AC7165"/>
    <w:rsid w:val="00504929"/>
  </w:style>
  <w:style w:type="paragraph" w:customStyle="1" w:styleId="914356BE7CAF4B2CB20E4C17ABDF1C4A1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2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3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3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4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4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5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5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6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6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2C0B45FB5654DFEA16DA3B61FB52BB8">
    <w:name w:val="82C0B45FB5654DFEA16DA3B61FB52BB8"/>
    <w:rsid w:val="00782660"/>
  </w:style>
  <w:style w:type="paragraph" w:customStyle="1" w:styleId="E14C059D813A4B02AB0044F2AAAAFF27">
    <w:name w:val="E14C059D813A4B02AB0044F2AAAAFF27"/>
    <w:rsid w:val="00782660"/>
  </w:style>
  <w:style w:type="paragraph" w:customStyle="1" w:styleId="7054B1BCBDB74731B804C749DF9CC2C6">
    <w:name w:val="7054B1BCBDB74731B804C749DF9CC2C6"/>
    <w:rsid w:val="00782660"/>
  </w:style>
  <w:style w:type="paragraph" w:customStyle="1" w:styleId="6A768EA344C44DE597EF18B84ECAB2CD">
    <w:name w:val="6A768EA344C44DE597EF18B84ECAB2CD"/>
    <w:rsid w:val="00782660"/>
  </w:style>
  <w:style w:type="paragraph" w:customStyle="1" w:styleId="5F752BDB4C1C445C885873FE6387AAD2">
    <w:name w:val="5F752BDB4C1C445C885873FE6387AAD2"/>
    <w:rsid w:val="00782660"/>
  </w:style>
  <w:style w:type="paragraph" w:customStyle="1" w:styleId="914356BE7CAF4B2CB20E4C17ABDF1C4A7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7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07CC65A924149079D913A427806DB2A">
    <w:name w:val="907CC65A924149079D913A427806DB2A"/>
    <w:rsid w:val="009D772E"/>
  </w:style>
  <w:style w:type="paragraph" w:customStyle="1" w:styleId="62ECDB21CB36495B9FC70824C41334DD">
    <w:name w:val="62ECDB21CB36495B9FC70824C41334DD"/>
    <w:rsid w:val="009D772E"/>
  </w:style>
  <w:style w:type="paragraph" w:customStyle="1" w:styleId="CFA06B2F0CBF4840986DB1C43226A97A">
    <w:name w:val="CFA06B2F0CBF4840986DB1C43226A97A"/>
    <w:rsid w:val="009D772E"/>
  </w:style>
  <w:style w:type="paragraph" w:customStyle="1" w:styleId="6BC50B94E1884D73B4744D274ED28C37">
    <w:name w:val="6BC50B94E1884D73B4744D274ED28C37"/>
    <w:rsid w:val="009D772E"/>
  </w:style>
  <w:style w:type="paragraph" w:customStyle="1" w:styleId="24AB20734A6148BF885AB333752F2EAB">
    <w:name w:val="24AB20734A6148BF885AB333752F2EAB"/>
    <w:rsid w:val="009D772E"/>
  </w:style>
  <w:style w:type="paragraph" w:customStyle="1" w:styleId="9D98D0A439DA4A509EAFEA0F59222237">
    <w:name w:val="9D98D0A439DA4A509EAFEA0F59222237"/>
    <w:rsid w:val="009D772E"/>
  </w:style>
  <w:style w:type="paragraph" w:customStyle="1" w:styleId="60F1135C30954556BC36F80C11D41ADB">
    <w:name w:val="60F1135C30954556BC36F80C11D41ADB"/>
    <w:rsid w:val="009D772E"/>
  </w:style>
  <w:style w:type="paragraph" w:customStyle="1" w:styleId="91CCFA1644014688A4994631EA9DE105">
    <w:name w:val="91CCFA1644014688A4994631EA9DE105"/>
    <w:rsid w:val="009D772E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914356BE7CAF4B2CB20E4C17ABDF1C4A8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8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9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9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0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0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1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1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19D6EF8814B4F069648B4D7A87DDF11">
    <w:name w:val="B19D6EF8814B4F069648B4D7A87DDF11"/>
    <w:rsid w:val="00911E6C"/>
  </w:style>
  <w:style w:type="paragraph" w:customStyle="1" w:styleId="914356BE7CAF4B2CB20E4C17ABDF1C4A12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2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3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3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E3DC8D412B8F43F3A66A933E5A707742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4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4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5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5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6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6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7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7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8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8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9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9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  <w:style w:type="paragraph" w:customStyle="1" w:styleId="5BF5D3301DA04C799ED3E1978269409D">
    <w:name w:val="5BF5D3301DA04C799ED3E1978269409D"/>
    <w:rsid w:val="00906B24"/>
  </w:style>
  <w:style w:type="paragraph" w:customStyle="1" w:styleId="A76810B49CAE40B5BE66C924E61DAC80">
    <w:name w:val="A76810B49CAE40B5BE66C924E61DAC80"/>
    <w:rsid w:val="00906B24"/>
  </w:style>
  <w:style w:type="paragraph" w:customStyle="1" w:styleId="C8A326E46C9043239F5A12D9FC1D92BD">
    <w:name w:val="C8A326E46C9043239F5A12D9FC1D92BD"/>
    <w:rsid w:val="00AE56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62772B6-675C-437F-AF27-FA01C7AF0E7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2</Pages>
  <Words>213</Words>
  <Characters>1728</Characters>
  <CharactersWithSpaces>1932</CharactersWithSpaces>
  <Paragraphs>32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2022-03-11T19:36:00Z</dcterms:created>
  <dc:creator>Myakota</dc:creator>
  <dc:description/>
  <dc:language>ru-RU</dc:language>
  <cp:lastModifiedBy>БЛП</cp:lastModifiedBy>
  <cp:lastPrinted>2009-01-30T12:55:00Z</cp:lastPrinted>
  <dcterms:modified xsi:type="dcterms:W3CDTF">2022-03-11T19:36:00Z</dcterms:modified>
  <cp:revision>2</cp:revision>
  <dc:subject/>
  <dc:title>Выписка из единого общероссийского реестра СМИ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none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mplateHandler">
    <vt:lpwstr>ru.esoft.docx.handler.SignTemplateHandler</vt:lpwstr>
  </property>
  <property fmtid="{D5CDD505-2E9C-101B-9397-08002B2CF9AE}" pid="10" name="existAutoStamp">
    <vt:lpwstr>true</vt:lpwstr>
  </property>
</Properties>
</file>