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Любимое лето.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слова и музыка Крылова Елизавета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Лето как душистая мята,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Лето как  красивая нота,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 этой нотой мне петь охота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Я не знаю с ней заботы.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Припев: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Лето прошу не уходи,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Лето ты меня подожди,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Лето со мной останься прошу,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Лето вслед тебе помашу.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Моё лето гулять до ночей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и встречать первые солнце лучей,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гитаре играть допоздна.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и смотреть как сияет луна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Припев 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Лето прошу не уходи,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Лето ты меня подожди,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Лето со мной останься прошу,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Лето вслед тебе помашу.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